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7" w:rsidRDefault="00B55217" w:rsidP="00B552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Georgia" w:hAnsi="Georgia"/>
          <w:color w:val="000000"/>
          <w:sz w:val="17"/>
          <w:szCs w:val="17"/>
          <w:shd w:val="clear" w:color="auto" w:fill="FFFFFF"/>
        </w:rPr>
        <w:t>1. Приведите пример синхронизационного тупика. Как его определить?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а) транзакции  T1  и  T2  устанавливают  монопольные  блокировки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объектов  o1  и  o2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соответственно;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б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)п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осле  этого  T1  требуется  совместная  блокировка  объекта  o2,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а  T2  -  совместная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блокировка объекта o1;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в)ни  одно  из  этих  требований  блокировки  не  может  быть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удовлетворено,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следовательно, ни одна из транзакций не может продолжаться; поэтому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монопольные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блокировки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объектов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никогда не будут сняты, а требования совместных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блокировок не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будут удовлетворены.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Основой  обнаружения  тупиковых  ситуаций  является  построение  (или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постоянное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поддержание)  графа  ожидания  транзакций.  Граф  ожидания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транзакций  -  это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ориентированный  двудольный  граф,  в  котором  существует  два  типа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вершин  -  вершины,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соответствующие транзакциям, и вершины, соответствующие объектам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блокировок.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2. Приведите пример операции в БД, для которой не хватает блокировки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картежей.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 w:rsidR="00746A8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Удаление таблицы. Надо </w:t>
      </w:r>
      <w:proofErr w:type="spellStart"/>
      <w:r w:rsidR="00746A87">
        <w:rPr>
          <w:rFonts w:ascii="Georgia" w:hAnsi="Georgia"/>
          <w:color w:val="000000"/>
          <w:sz w:val="17"/>
          <w:szCs w:val="17"/>
          <w:shd w:val="clear" w:color="auto" w:fill="FFFFFF"/>
        </w:rPr>
        <w:t>блочить</w:t>
      </w:r>
      <w:proofErr w:type="spellEnd"/>
      <w:r w:rsidR="00746A8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всю таблицу целиком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3. Какими свойствами должны обладать отношения, чтобы над ними можно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было выполнить декартово произведение?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 Два отношения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совместимы по взятию расширенного декартова</w:t>
      </w:r>
      <w:proofErr w:type="gramEnd"/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произведения в том и только в том случае, если пересечение множеств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имен атрибутов, взятых из их схем отношений, пусто.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4. Какая основная проблема в операции проекции?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sz w:val="20"/>
          <w:szCs w:val="24"/>
        </w:rPr>
        <w:t>удаление дубликатов кортежей</w:t>
      </w:r>
    </w:p>
    <w:p w:rsidR="00746A87" w:rsidRDefault="00B55217">
      <w:pPr>
        <w:rPr>
          <w:rFonts w:ascii="Georgia" w:hAnsi="Georgia"/>
          <w:color w:val="000000"/>
          <w:sz w:val="17"/>
          <w:szCs w:val="17"/>
          <w:shd w:val="clear" w:color="auto" w:fill="FFFFFF"/>
          <w:lang w:val="en-US"/>
        </w:rPr>
      </w:pP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5. Назовите правило целостности сущности (из третей модели)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Любой кортеж любого значения-отношения любой переменной отношения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должен быть отличим от любого другого кортежа этого значения отношения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 составным значениям заранее определенного множества атрибутов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переменной отношения, т. е., другими словами, любая переменная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отношения должна обладать первичным ключом.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6. Из чего следует, что отношения, атрибуты неупорядочены?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Они определяются как множества.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7. Почему соединения не выполняется как прямое произведение?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Потому что прямое произведение даёт слишком много кортежей и это медленно.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8. Приведите пример алгоритма операции соединения.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/// Чую не то</w:t>
      </w:r>
      <w:proofErr w:type="gramStart"/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В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 общем  случае,  чтобы  получить  результат соединения общего вида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произвольных отношений A и B, нужно: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* выполнить над одним из отношений одну или несколько операций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&lt;RENAME&gt;, чтобы избавиться от общих имен атрибутов;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* выполнить  над  полученными  отношениями  операцию  &lt;AND&gt;,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производящую расширенное декартово произведение;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* и  для  полученного  отношения  выполнить  одну  или  несколько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lastRenderedPageBreak/>
        <w:t>операций  &lt;AND&gt; с отношениями-константами, чтобы должным образом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ограничить его.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9. Почему для индексации БД используют B деревья?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Использование  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B+-деревьев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 позволяет  достичь  эффективности  при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прямом  поиске,  поскольку  они  из-за  своей  сильной  ветвистости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обладают  небольшой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глубиной. Кроме того,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B+-деревья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сохраняют порядок ключей в листовых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блоках иерархии, что позволяет производить последовательное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сканирование таблицы в порядке возрастания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или убывания значений полей, на которых определен индекс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10. Что такое связанные переменные?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Переменные, входящие в WFF, могут быть свободными или связанными.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Все переменные, входящие в WFF, при построении которой не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использовались кванторы, являются свободными.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Фактически, это означает, что если для какого-то набора значений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свободных кортежных переменных при вычислении WFF получено значение</w:t>
      </w:r>
      <w:r>
        <w:rPr>
          <w:rFonts w:ascii="Georgia" w:hAnsi="Georgia"/>
          <w:color w:val="000000"/>
          <w:sz w:val="17"/>
          <w:szCs w:val="17"/>
        </w:rPr>
        <w:br/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true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то эти значения кортежных переменных могут входить в результирующее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отношение.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Если же имя переменной использовано сразу после квантора при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построении WFF вида EXISTS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var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form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) или FORALL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var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form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),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 то в этой WFF и во всех WFF, построенных с ее участием,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var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- это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связанная переменная. Это означает, что такая переменная не видна за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пределами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минимальной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WFF, связавшей эту переменную.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При вычислении значения такой WFF используется не одно значение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связанной переменной, а вся ее область определения.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 11. Приведите пример правильно построенной формы формирования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кортежей, которая не возвращает результат.</w:t>
      </w:r>
    </w:p>
    <w:p w:rsidR="003209A9" w:rsidRDefault="00746A87">
      <w:pPr>
        <w:rPr>
          <w:rFonts w:ascii="Georgia" w:hAnsi="Georgia"/>
          <w:color w:val="000000"/>
          <w:sz w:val="17"/>
          <w:szCs w:val="17"/>
          <w:shd w:val="clear" w:color="auto" w:fill="FFFFFF"/>
          <w:lang w:val="en-US"/>
        </w:rPr>
      </w:pP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Если речь идет о WFF, то она ничего не может возвращать, так что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вопрос странный.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Я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полагаю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речь идет об операторе присваивания в алгебре Кодда, ибо он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ничего не возвращает.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И имеется в виду нечто такое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Служащие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= Служащие.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12. Как в SQL поддерживается авторизация пользователей?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Основная идея такого подхода состоит в том, что по отношению к любому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отношению БД и любому столбцу отношения вводится предопределенный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набор привилегий.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С каждой транзакцией неявно связывается идентификатор пользователя,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от имени которого она выполняется (способы 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связи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и идентификации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пользователей не фиксируются в языке и определяются в реализации).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После создания нового отношения все привилегии, связанные с этим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отношением и всеми его столбцами, принадлежат только пользователю-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создателю отношения.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В число привилегий входит привилегия передачи всех или части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привилегий другому пользователю, включая привилегию на передачу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привилегий.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Технически передача привилегий осуществляется при выполнении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оператора SQL GRANT. Существует также привилегия изъятия всех или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части привилегий у пользователя, которому они ранее были переданы.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Эта привилегия также может передаваться. Технически изъятие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привилегий происходит при выполнении оператора SQL REVOKE.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lastRenderedPageBreak/>
        <w:t> Проверка полномочности доступа к данным происходит на основе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информации о полномочиях, существующих во время компиляции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соответствующего оператора SQL.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13. Схема результата ограничения.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Результатом ограничения отношения по некоторому условию является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отношение, включающее кортежи отношения-операнда, удовлетворяющее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этому условию.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14. Приведите пример отношения, в котором более одного ключа. В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какой  нормальной форме находится это отношение?</w:t>
      </w:r>
    </w:p>
    <w:p w:rsidR="002B6A72" w:rsidRDefault="003209A9"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Студент: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Номер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пасорта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, Номер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студака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, Имя.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В 1й. (Можно так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постебаться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над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преподом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, ибо все находится в 1й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форме)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Но по максимуму?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вроде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как в 5.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15. Приведите пример транзитивной формы.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СЛУ_НО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М-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&gt;СЛУ_ИМЯ-&gt;СЛУ_ЗАРП (стр. 128, рис 7.3 слева)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16. Дайте определение второй нормальной формы.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 Значения всех атрибутов отношения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атомарны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+  каждый  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неключевой</w:t>
      </w:r>
      <w:proofErr w:type="spellEnd"/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атрибут  (не  входящий  ни  в  один  возможный  ключ) минимально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функционально зависит от первичного ключа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(предполагается, что у отношения имеется только один возможный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ключ).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17. Ссылочное ограничение целостности.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Для каждого значения внешнего ключа, появляющегося в кортеже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значения-отношения ссылающейся переменной отношения, либо в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значении-отношении переменной отношения, на которую указывает ссылка,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должен найтись кортеж с таким же значением первичного ключа, либо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значение внешнего ключа должно быть полностью неопределенным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18. Из какого свойства отношения следует, что у каждого отношения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есть хотя бы один первичный ключ?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Уникальность кортеже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й(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можно взять первичный ключ по всем атрибутам)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19. Какой особый предикат вводится при исчислении доменов?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брр... Если R - это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n-арное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отношение с атрибутами a1, a2, ...,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an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, то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условие членства имеет вид R (ai1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: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vi1, ai2 : vi2, ...,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aim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: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vim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) (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m</w:t>
      </w:r>
      <w:proofErr w:type="spellEnd"/>
      <w:r w:rsidR="00B55217">
        <w:rPr>
          <w:rFonts w:ascii="Georgia" w:hAnsi="Georgia"/>
          <w:color w:val="000000"/>
          <w:sz w:val="17"/>
          <w:szCs w:val="17"/>
        </w:rPr>
        <w:br/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n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), где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vij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- это либо литерально задаваемая константа, либо имя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доменной переменной. Условие членства принимает значение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true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в том 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только в том случае, если в отношении R существует кортеж, содержащий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указанные значения указанных атрибутов. Если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vij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- константа, то на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атрибут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aij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накладывается жесткое условие, не зависящее от текущих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значений доменных переменных; если же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vij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- имя доменной переменной,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то условие членства может принимать разные значения при разных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значениях этой переменной.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lastRenderedPageBreak/>
        <w:t> 20. Что такое логически согласованное состояние БД?</w:t>
      </w:r>
      <w:r w:rsidR="00B55217"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для </w:t>
      </w:r>
      <w:proofErr w:type="spell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Реляционой</w:t>
      </w:r>
      <w:proofErr w:type="spell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базы Лог. Согласованность &lt;=&gt; Целостность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21. Что такое физически согласованное состояние БД?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Моменты времени, в которые во внешней памяти содержатся согласованные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результаты операций, завершившихся до соответствующего момента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времени,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и отсутствуют результаты операций, которые не завершились, а буфер</w:t>
      </w:r>
      <w:r w:rsidR="00B55217">
        <w:rPr>
          <w:rFonts w:ascii="Georgia" w:hAnsi="Georgia"/>
          <w:color w:val="000000"/>
          <w:sz w:val="17"/>
          <w:szCs w:val="17"/>
        </w:rPr>
        <w:br/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журнала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вытолкнут во внешнюю память.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22. Что делается в иерархических системах, когда уничтожается запись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предка?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В иерархической модели данных автоматически поддерживается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целостность ссылок между  предками  и  потомками.  Основное  правило: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никакой  потомок  не  может существовать  без  своего  родителя.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Соответственно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,в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се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его потомки</w:t>
      </w:r>
      <w:r w:rsidR="00B55217">
        <w:rPr>
          <w:rFonts w:ascii="Georgia" w:hAnsi="Georgia"/>
          <w:color w:val="000000"/>
          <w:sz w:val="17"/>
          <w:szCs w:val="17"/>
        </w:rPr>
        <w:br/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уничтожаются,не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так ли?*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23. Схема иерархической системы.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a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) Структуры данных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Иерархическая  БД  состоит  из  упорядоченного  набора  деревьев;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более  точно,  из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упорядоченного набора нескольких экземпляров одного типа дерева. Тип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дерева состоит из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одного  &lt;&lt;корневого&gt;&gt;  типа  записи  и  упорядоченного  набора  из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нуля  или  более  типов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поддеревьев  (каждое  из  которых  является  некоторым  типом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дерева).  Тип  дерева  в  целом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представляет собой иерархически организованный набор типов записи.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Все  экземпляры  данного  типа  потомка  с  общим  экземпляром  типа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предка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называются  близнецами.  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Для  иерархической  базы  данных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определяется  полный  порядок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обхода дерева: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сверху-вниз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слева-направо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.</w:t>
      </w:r>
      <w:r w:rsidR="00B55217">
        <w:rPr>
          <w:rFonts w:ascii="Georgia" w:hAnsi="Georgia"/>
          <w:color w:val="000000"/>
          <w:sz w:val="17"/>
          <w:szCs w:val="17"/>
        </w:rPr>
        <w:br/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b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) Манипулирование данными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Примеры: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найти указанный экземпляр типа дерева БД (например, отдел 310);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перейти от одного экземпляра типа дерева к другому;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перейти от экземпляра одного типа записи к экземпляру другого типа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записи внутри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дерева (например, перейти от отдела к первому сотруднику);</w:t>
      </w:r>
      <w:proofErr w:type="gramEnd"/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перейти от одной записи к другой в порядке обхода иерархии;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вставить новую запись в указанную позицию;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удалить текущую запись.</w:t>
      </w:r>
      <w:r w:rsidR="00B55217">
        <w:rPr>
          <w:rFonts w:ascii="Georgia" w:hAnsi="Georgia"/>
          <w:color w:val="000000"/>
          <w:sz w:val="17"/>
          <w:szCs w:val="17"/>
        </w:rPr>
        <w:br/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c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) Ограничения целостности</w:t>
      </w:r>
      <w:proofErr w:type="gramStart"/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В</w:t>
      </w:r>
      <w:proofErr w:type="gram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иерархической модели данных автоматически поддерживается целостность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ссылок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между  предками  и  потомками.  Основное  правило:  никакой  потомок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не  может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существовать  без  своего  родителя.  Заметим,  что  аналогичная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поддержка  целостности  по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ссылкам между записями без связи &lt;&lt;предок-потомок&gt;&gt;, не обеспечивается.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Примером такой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&lt;&lt;внешней&gt;&gt;  ссылки  является  содержимое  поля  </w:t>
      </w:r>
      <w:proofErr w:type="spell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Рук_Отдел</w:t>
      </w:r>
      <w:proofErr w:type="spellEnd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 в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экземпляре  типа  записи Руководитель.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24. Что такое тип связи в сетевых БД?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lastRenderedPageBreak/>
        <w:t> Тип связи определяется для двух типов записи: предка и потомка.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Экземпляр типа связи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состоит из одного экземпляра типа записи предка и упорядоченного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набора экземпляров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типа  записи  потомка.  Для  данного  типа  связи L с  типом записи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предка  P  и  типом записи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потомка C должны выполняться следующие два условия: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каждый экземпляр типа записи P является предком только в одном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экземпляре типа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связи L;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каждый  экземпляр  типа  записи  C  является  потомком  не  более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чем  в  одном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экземпляре типа связи L.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На  формирование  типов  связи  не  накладываются  особые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ограничения;  возможны,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например, следующие ситуации: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тип записи потомка в одном типе связи L1 может быть типом записи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предка в другом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типе связи L2 (как в иерархии);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данный тип записи P может быть типом записи предка в любом числе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типов связи;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данный тип записи P может быть типом записи потомка в любом числе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типов связи;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может  существовать  любое  число  типов  связи  с  одним  и  тем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же  типом  записи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предка и одним и тем же типом записи потомка; </w:t>
      </w:r>
      <w:proofErr w:type="gramStart"/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и если L1 и L2 - два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типа связи с одним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и тем же типом записи предка P и одним и тем же типом записи потомка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C, то правила,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по которым образуется родство, в разных связях могут различаться;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типы  записи  X  и  Y  могут  быть  предком  и  потомком  в  одной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связи  и  потомком  и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предком - в другой;</w:t>
      </w:r>
      <w:proofErr w:type="gramEnd"/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* предок и потомок могут быть одного типа записи.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25. Почему для индексации не используются двоичные деревья?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Их высота выше, а информации в узле значительно меньше, чем размер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буфера, который ОС читает с диска. Т.е. выгоднее, чтобы размер узла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был большой (примерно равен размеру буфера чтения), а высота (от неё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зависит кол-во чтений) поменьше, что и обеспечивают B+ деревья.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------------------------------------------------------------------------------------------------------------------------------------------------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  <w:shd w:val="clear" w:color="auto" w:fill="FFFFFF"/>
        </w:rPr>
        <w:t> 26. Для какого компонента СУБД важна балансировка дерева?</w:t>
      </w:r>
      <w:r w:rsidR="00B55217">
        <w:rPr>
          <w:rFonts w:ascii="Georgia" w:hAnsi="Georgia"/>
          <w:color w:val="000000"/>
          <w:sz w:val="17"/>
          <w:szCs w:val="17"/>
        </w:rPr>
        <w:br/>
      </w:r>
      <w:r w:rsidR="00B55217"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Для RSS, очевидно же. </w:t>
      </w:r>
      <w:proofErr w:type="gramStart"/>
      <w:r>
        <w:rPr>
          <w:rFonts w:ascii="Georgia" w:hAnsi="Georgia"/>
          <w:color w:val="000000"/>
          <w:sz w:val="17"/>
          <w:szCs w:val="17"/>
          <w:shd w:val="clear" w:color="auto" w:fill="FFFFFF"/>
        </w:rPr>
        <w:t>Нет надобности париться</w:t>
      </w:r>
      <w:proofErr w:type="gramEnd"/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о том, что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страничка, где была ветка переполнилась. Ветка при переполнении сама</w:t>
      </w:r>
      <w:r>
        <w:rPr>
          <w:rFonts w:ascii="Georgia" w:hAnsi="Georgia"/>
          <w:color w:val="000000"/>
          <w:sz w:val="17"/>
          <w:szCs w:val="17"/>
        </w:rPr>
        <w:br/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>все уладит.</w:t>
      </w:r>
    </w:p>
    <w:sectPr w:rsidR="002B6A72" w:rsidSect="002B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5217"/>
    <w:rsid w:val="002730E9"/>
    <w:rsid w:val="002B6A72"/>
    <w:rsid w:val="003209A9"/>
    <w:rsid w:val="00746A87"/>
    <w:rsid w:val="00B5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2012-01-16T20:05:00Z</dcterms:created>
  <dcterms:modified xsi:type="dcterms:W3CDTF">2012-01-16T20:12:00Z</dcterms:modified>
</cp:coreProperties>
</file>